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BE4" w:rsidRPr="005B2113" w:rsidRDefault="00367BE4" w:rsidP="008F7689">
      <w:pPr>
        <w:numPr>
          <w:ilvl w:val="0"/>
          <w:numId w:val="1"/>
        </w:numPr>
        <w:tabs>
          <w:tab w:val="clear" w:pos="720"/>
          <w:tab w:val="num" w:pos="360"/>
        </w:tabs>
        <w:spacing w:before="240"/>
        <w:ind w:left="360"/>
        <w:jc w:val="both"/>
        <w:rPr>
          <w:rFonts w:ascii="Arial" w:hAnsi="Arial" w:cs="Arial"/>
          <w:bCs/>
          <w:color w:val="auto"/>
          <w:spacing w:val="-3"/>
          <w:sz w:val="22"/>
          <w:szCs w:val="22"/>
        </w:rPr>
      </w:pPr>
      <w:bookmarkStart w:id="0" w:name="_GoBack"/>
      <w:bookmarkEnd w:id="0"/>
      <w:r w:rsidRPr="00367BE4">
        <w:rPr>
          <w:rFonts w:ascii="Arial" w:hAnsi="Arial" w:cs="Arial"/>
          <w:bCs/>
          <w:color w:val="auto"/>
          <w:spacing w:val="-3"/>
          <w:sz w:val="22"/>
          <w:szCs w:val="22"/>
        </w:rPr>
        <w:t xml:space="preserve">In December 2015, the Queensland Government, </w:t>
      </w:r>
      <w:r w:rsidRPr="00367BE4">
        <w:rPr>
          <w:rFonts w:ascii="Arial" w:hAnsi="Arial" w:cs="Arial"/>
          <w:color w:val="auto"/>
          <w:sz w:val="22"/>
          <w:szCs w:val="22"/>
        </w:rPr>
        <w:t>announced its intention to effect a merger of Energex and Ergon into a single business</w:t>
      </w:r>
      <w:r w:rsidR="00D847A5">
        <w:rPr>
          <w:rFonts w:ascii="Arial" w:hAnsi="Arial" w:cs="Arial"/>
          <w:color w:val="auto"/>
          <w:sz w:val="22"/>
          <w:szCs w:val="22"/>
        </w:rPr>
        <w:t xml:space="preserve"> under a new parent company</w:t>
      </w:r>
      <w:r w:rsidR="00291256">
        <w:rPr>
          <w:rFonts w:ascii="Arial" w:hAnsi="Arial" w:cs="Arial"/>
          <w:color w:val="auto"/>
          <w:sz w:val="22"/>
          <w:szCs w:val="22"/>
        </w:rPr>
        <w:t xml:space="preserve"> </w:t>
      </w:r>
      <w:r w:rsidR="00291256" w:rsidRPr="005B2113">
        <w:rPr>
          <w:rFonts w:ascii="Arial" w:hAnsi="Arial" w:cs="Arial"/>
          <w:color w:val="auto"/>
          <w:sz w:val="22"/>
          <w:szCs w:val="22"/>
        </w:rPr>
        <w:t>(Parent Co)</w:t>
      </w:r>
      <w:r w:rsidRPr="005B2113">
        <w:rPr>
          <w:rFonts w:ascii="Arial" w:hAnsi="Arial" w:cs="Arial"/>
          <w:color w:val="auto"/>
          <w:sz w:val="22"/>
          <w:szCs w:val="22"/>
        </w:rPr>
        <w:t xml:space="preserve">.  </w:t>
      </w:r>
      <w:r w:rsidR="007E5946" w:rsidRPr="005B2113">
        <w:rPr>
          <w:rFonts w:ascii="Arial" w:hAnsi="Arial" w:cs="Arial"/>
          <w:color w:val="auto"/>
          <w:sz w:val="22"/>
          <w:szCs w:val="22"/>
        </w:rPr>
        <w:t xml:space="preserve">A separate Energy Services Business </w:t>
      </w:r>
      <w:r w:rsidR="008F0F9D" w:rsidRPr="005B2113">
        <w:rPr>
          <w:rFonts w:ascii="Arial" w:hAnsi="Arial" w:cs="Arial"/>
          <w:color w:val="auto"/>
          <w:sz w:val="22"/>
          <w:szCs w:val="22"/>
        </w:rPr>
        <w:t xml:space="preserve">will </w:t>
      </w:r>
      <w:r w:rsidR="007E5946" w:rsidRPr="005B2113">
        <w:rPr>
          <w:rFonts w:ascii="Arial" w:hAnsi="Arial" w:cs="Arial"/>
          <w:color w:val="auto"/>
          <w:sz w:val="22"/>
          <w:szCs w:val="22"/>
        </w:rPr>
        <w:t>be</w:t>
      </w:r>
      <w:r w:rsidR="008F0F9D" w:rsidRPr="005B2113">
        <w:rPr>
          <w:rFonts w:ascii="Arial" w:hAnsi="Arial" w:cs="Arial"/>
          <w:color w:val="auto"/>
          <w:sz w:val="22"/>
          <w:szCs w:val="22"/>
        </w:rPr>
        <w:t xml:space="preserve"> </w:t>
      </w:r>
      <w:r w:rsidR="007E5946" w:rsidRPr="005B2113">
        <w:rPr>
          <w:rFonts w:ascii="Arial" w:hAnsi="Arial" w:cs="Arial"/>
          <w:color w:val="auto"/>
          <w:sz w:val="22"/>
          <w:szCs w:val="22"/>
        </w:rPr>
        <w:t xml:space="preserve">established as a subsidiary of Parent Co. </w:t>
      </w:r>
      <w:r w:rsidRPr="005B2113">
        <w:rPr>
          <w:rFonts w:ascii="Arial" w:hAnsi="Arial" w:cs="Arial"/>
          <w:color w:val="auto"/>
          <w:sz w:val="22"/>
          <w:szCs w:val="22"/>
        </w:rPr>
        <w:t xml:space="preserve">The merger is to be implemented on 1 July 2016 with the objective of improving network efficiencies.  </w:t>
      </w:r>
    </w:p>
    <w:p w:rsidR="00531339" w:rsidRPr="005B2113" w:rsidRDefault="008F7689" w:rsidP="00531339">
      <w:pPr>
        <w:numPr>
          <w:ilvl w:val="0"/>
          <w:numId w:val="1"/>
        </w:numPr>
        <w:tabs>
          <w:tab w:val="clear" w:pos="720"/>
          <w:tab w:val="num" w:pos="360"/>
        </w:tabs>
        <w:spacing w:before="240"/>
        <w:ind w:left="360"/>
        <w:jc w:val="both"/>
        <w:rPr>
          <w:rFonts w:ascii="Arial" w:hAnsi="Arial" w:cs="Arial"/>
          <w:bCs/>
          <w:spacing w:val="-3"/>
          <w:sz w:val="22"/>
          <w:szCs w:val="22"/>
        </w:rPr>
      </w:pPr>
      <w:r w:rsidRPr="005B2113">
        <w:rPr>
          <w:rFonts w:ascii="Arial" w:hAnsi="Arial" w:cs="Arial"/>
          <w:kern w:val="20"/>
          <w:sz w:val="22"/>
          <w:szCs w:val="22"/>
        </w:rPr>
        <w:t xml:space="preserve">Implementation of the merged network business structure on 1 July 2016 requires a number of consequential amendments to various Acts to ensure that Energex and Ergon can continue to operate under the same level of regulation and to ensure their contractual rights and obligations remain unchanged. </w:t>
      </w:r>
      <w:r w:rsidR="00004691" w:rsidRPr="005B2113">
        <w:rPr>
          <w:rFonts w:ascii="Arial" w:hAnsi="Arial" w:cs="Arial"/>
          <w:kern w:val="20"/>
          <w:sz w:val="22"/>
          <w:szCs w:val="22"/>
        </w:rPr>
        <w:t xml:space="preserve">Further minor and clarifying general amendments are also required to be made to the </w:t>
      </w:r>
      <w:r w:rsidR="00004691" w:rsidRPr="005B2113">
        <w:rPr>
          <w:rFonts w:ascii="Arial" w:hAnsi="Arial" w:cs="Arial"/>
          <w:i/>
          <w:kern w:val="20"/>
          <w:sz w:val="22"/>
          <w:szCs w:val="22"/>
        </w:rPr>
        <w:t xml:space="preserve">Government Owned Corporations Act 1993 </w:t>
      </w:r>
      <w:r w:rsidR="00004691" w:rsidRPr="005B2113">
        <w:rPr>
          <w:rFonts w:ascii="Arial" w:hAnsi="Arial" w:cs="Arial"/>
          <w:kern w:val="20"/>
          <w:sz w:val="22"/>
          <w:szCs w:val="22"/>
        </w:rPr>
        <w:t>to facilitate the network merger and future restructures.</w:t>
      </w:r>
      <w:r w:rsidRPr="005B2113">
        <w:rPr>
          <w:rFonts w:ascii="Arial" w:hAnsi="Arial" w:cs="Arial"/>
          <w:kern w:val="20"/>
          <w:sz w:val="22"/>
          <w:szCs w:val="22"/>
        </w:rPr>
        <w:t xml:space="preserve">  </w:t>
      </w:r>
    </w:p>
    <w:p w:rsidR="00531339" w:rsidRPr="005B2113" w:rsidRDefault="00531339" w:rsidP="00531339">
      <w:pPr>
        <w:numPr>
          <w:ilvl w:val="0"/>
          <w:numId w:val="1"/>
        </w:numPr>
        <w:tabs>
          <w:tab w:val="clear" w:pos="720"/>
          <w:tab w:val="num" w:pos="360"/>
        </w:tabs>
        <w:spacing w:before="240"/>
        <w:ind w:left="360"/>
        <w:jc w:val="both"/>
        <w:rPr>
          <w:rFonts w:ascii="Arial" w:hAnsi="Arial" w:cs="Arial"/>
          <w:sz w:val="22"/>
          <w:szCs w:val="22"/>
        </w:rPr>
      </w:pPr>
      <w:r w:rsidRPr="005B2113">
        <w:rPr>
          <w:rFonts w:ascii="Arial" w:hAnsi="Arial" w:cs="Arial"/>
          <w:kern w:val="20"/>
          <w:sz w:val="22"/>
          <w:szCs w:val="22"/>
        </w:rPr>
        <w:t xml:space="preserve">Amendments are also </w:t>
      </w:r>
      <w:r w:rsidR="00EE1AFD">
        <w:rPr>
          <w:rFonts w:ascii="Arial" w:hAnsi="Arial" w:cs="Arial"/>
          <w:kern w:val="20"/>
          <w:sz w:val="22"/>
          <w:szCs w:val="22"/>
        </w:rPr>
        <w:t>required</w:t>
      </w:r>
      <w:r w:rsidRPr="005B2113">
        <w:rPr>
          <w:rFonts w:ascii="Arial" w:hAnsi="Arial" w:cs="Arial"/>
          <w:kern w:val="20"/>
          <w:sz w:val="22"/>
          <w:szCs w:val="22"/>
        </w:rPr>
        <w:t xml:space="preserve"> to Part 7A of </w:t>
      </w:r>
      <w:r w:rsidRPr="005B2113">
        <w:rPr>
          <w:rFonts w:ascii="Arial" w:hAnsi="Arial" w:cs="Arial"/>
          <w:sz w:val="22"/>
          <w:szCs w:val="22"/>
        </w:rPr>
        <w:t xml:space="preserve">the </w:t>
      </w:r>
      <w:r w:rsidRPr="005B2113">
        <w:rPr>
          <w:rFonts w:ascii="Arial" w:hAnsi="Arial" w:cs="Arial"/>
          <w:i/>
          <w:sz w:val="22"/>
          <w:szCs w:val="22"/>
        </w:rPr>
        <w:t>Aboriginal and Torres Strait Islander Communities (Justice, Land and other Matters) Act 1984</w:t>
      </w:r>
      <w:r w:rsidRPr="005B2113">
        <w:rPr>
          <w:rFonts w:ascii="Arial" w:hAnsi="Arial" w:cs="Arial"/>
          <w:sz w:val="22"/>
          <w:szCs w:val="22"/>
        </w:rPr>
        <w:t xml:space="preserve">, which currently provides for the Island Industries </w:t>
      </w:r>
      <w:r w:rsidRPr="005B2113">
        <w:rPr>
          <w:rFonts w:ascii="Arial" w:hAnsi="Arial" w:cs="Arial"/>
          <w:kern w:val="20"/>
          <w:sz w:val="22"/>
          <w:szCs w:val="22"/>
        </w:rPr>
        <w:t>Board</w:t>
      </w:r>
      <w:r w:rsidRPr="005B2113">
        <w:rPr>
          <w:rFonts w:ascii="Arial" w:hAnsi="Arial" w:cs="Arial"/>
          <w:sz w:val="22"/>
          <w:szCs w:val="22"/>
        </w:rPr>
        <w:t xml:space="preserve">, trading as IBIS. The Island Industries Board provides essential retail services through a network including two supermarkets, a service station and 16 retail convenience stores throughout Torres Strait and in the Northern </w:t>
      </w:r>
      <w:r w:rsidRPr="005B2113">
        <w:rPr>
          <w:rFonts w:ascii="Arial" w:hAnsi="Arial" w:cs="Arial"/>
          <w:color w:val="auto"/>
          <w:sz w:val="22"/>
          <w:szCs w:val="22"/>
        </w:rPr>
        <w:t>Peninsula</w:t>
      </w:r>
      <w:r w:rsidRPr="005B2113">
        <w:rPr>
          <w:rFonts w:ascii="Arial" w:hAnsi="Arial" w:cs="Arial"/>
          <w:sz w:val="22"/>
          <w:szCs w:val="22"/>
        </w:rPr>
        <w:t xml:space="preserve"> Area.</w:t>
      </w:r>
    </w:p>
    <w:p w:rsidR="00531339" w:rsidRPr="005B2113" w:rsidRDefault="00531339" w:rsidP="00531339">
      <w:pPr>
        <w:numPr>
          <w:ilvl w:val="0"/>
          <w:numId w:val="1"/>
        </w:numPr>
        <w:tabs>
          <w:tab w:val="clear" w:pos="720"/>
          <w:tab w:val="num" w:pos="360"/>
        </w:tabs>
        <w:spacing w:before="240"/>
        <w:ind w:left="360"/>
        <w:jc w:val="both"/>
        <w:rPr>
          <w:rFonts w:ascii="Arial" w:hAnsi="Arial" w:cs="Arial"/>
          <w:sz w:val="22"/>
          <w:szCs w:val="22"/>
        </w:rPr>
      </w:pPr>
      <w:r w:rsidRPr="005B2113">
        <w:rPr>
          <w:rFonts w:ascii="Arial" w:hAnsi="Arial" w:cs="Arial"/>
          <w:sz w:val="22"/>
          <w:szCs w:val="22"/>
        </w:rPr>
        <w:t>Contemporary trends in the retail industry have resulted in increasing pressures upon smaller operators, such as the Island Industries Board, resulting in declining terms of trade, escalating costs and pricing pressures, especially given the remoteness of the area it services and the limited incomes of many of  its customers.</w:t>
      </w:r>
    </w:p>
    <w:p w:rsidR="00531339" w:rsidRPr="005B2113" w:rsidRDefault="00531339" w:rsidP="00531339">
      <w:pPr>
        <w:numPr>
          <w:ilvl w:val="0"/>
          <w:numId w:val="1"/>
        </w:numPr>
        <w:tabs>
          <w:tab w:val="clear" w:pos="720"/>
          <w:tab w:val="num" w:pos="360"/>
        </w:tabs>
        <w:spacing w:before="240"/>
        <w:ind w:left="360"/>
        <w:jc w:val="both"/>
        <w:rPr>
          <w:rFonts w:ascii="Arial" w:hAnsi="Arial" w:cs="Arial"/>
          <w:sz w:val="22"/>
          <w:szCs w:val="22"/>
        </w:rPr>
      </w:pPr>
      <w:r w:rsidRPr="005B2113">
        <w:rPr>
          <w:rFonts w:ascii="Arial" w:hAnsi="Arial" w:cs="Arial"/>
          <w:sz w:val="22"/>
          <w:szCs w:val="22"/>
        </w:rPr>
        <w:t>The amendments will</w:t>
      </w:r>
      <w:r w:rsidR="009C3E07">
        <w:rPr>
          <w:rFonts w:ascii="Arial" w:hAnsi="Arial" w:cs="Arial"/>
          <w:sz w:val="22"/>
          <w:szCs w:val="22"/>
        </w:rPr>
        <w:t>:</w:t>
      </w:r>
      <w:r w:rsidRPr="005B2113">
        <w:rPr>
          <w:rFonts w:ascii="Arial" w:hAnsi="Arial" w:cs="Arial"/>
          <w:sz w:val="22"/>
          <w:szCs w:val="22"/>
        </w:rPr>
        <w:t xml:space="preserve"> strengthen governance; provide the opportunity for enhanced Ministerial oversight; strengthen administrative arrangements</w:t>
      </w:r>
      <w:r w:rsidR="009C3E07">
        <w:rPr>
          <w:rFonts w:ascii="Arial" w:hAnsi="Arial" w:cs="Arial"/>
          <w:sz w:val="22"/>
          <w:szCs w:val="22"/>
        </w:rPr>
        <w:t>;</w:t>
      </w:r>
      <w:r w:rsidRPr="005B2113">
        <w:rPr>
          <w:rFonts w:ascii="Arial" w:hAnsi="Arial" w:cs="Arial"/>
          <w:sz w:val="22"/>
          <w:szCs w:val="22"/>
        </w:rPr>
        <w:t xml:space="preserve"> and enhance the ability of the organisation to respond to commercial opportunities which emerge outside its current geographically-limited region. The amendments are intended to assist the organisation in addressing current pressures, while mitigating risks and the impacts of possible future costs to Government. </w:t>
      </w:r>
    </w:p>
    <w:p w:rsidR="006110A5" w:rsidRDefault="006110A5" w:rsidP="00256FEB">
      <w:pPr>
        <w:numPr>
          <w:ilvl w:val="0"/>
          <w:numId w:val="1"/>
        </w:numPr>
        <w:tabs>
          <w:tab w:val="clear" w:pos="720"/>
          <w:tab w:val="num" w:pos="360"/>
        </w:tabs>
        <w:spacing w:before="240"/>
        <w:ind w:left="360"/>
        <w:jc w:val="both"/>
        <w:rPr>
          <w:rFonts w:ascii="Arial" w:hAnsi="Arial" w:cs="Arial"/>
          <w:bCs/>
          <w:spacing w:val="-3"/>
          <w:sz w:val="22"/>
          <w:szCs w:val="22"/>
        </w:rPr>
      </w:pPr>
      <w:r w:rsidRPr="004A7943">
        <w:rPr>
          <w:rFonts w:ascii="Arial" w:hAnsi="Arial" w:cs="Arial"/>
          <w:kern w:val="20"/>
          <w:sz w:val="22"/>
          <w:szCs w:val="22"/>
          <w:u w:val="single"/>
        </w:rPr>
        <w:t>Cabinet approve</w:t>
      </w:r>
      <w:r w:rsidR="00EE1AFD">
        <w:rPr>
          <w:rFonts w:ascii="Arial" w:hAnsi="Arial" w:cs="Arial"/>
          <w:kern w:val="20"/>
          <w:sz w:val="22"/>
          <w:szCs w:val="22"/>
          <w:u w:val="single"/>
        </w:rPr>
        <w:t>d</w:t>
      </w:r>
      <w:r w:rsidRPr="006110A5">
        <w:rPr>
          <w:rFonts w:ascii="Arial" w:hAnsi="Arial" w:cs="Arial"/>
          <w:kern w:val="20"/>
          <w:sz w:val="22"/>
          <w:szCs w:val="22"/>
        </w:rPr>
        <w:t xml:space="preserve"> th</w:t>
      </w:r>
      <w:r w:rsidR="009C3E07">
        <w:rPr>
          <w:rFonts w:ascii="Arial" w:hAnsi="Arial" w:cs="Arial"/>
          <w:kern w:val="20"/>
          <w:sz w:val="22"/>
          <w:szCs w:val="22"/>
        </w:rPr>
        <w:t>at th</w:t>
      </w:r>
      <w:r w:rsidRPr="006110A5">
        <w:rPr>
          <w:rFonts w:ascii="Arial" w:hAnsi="Arial" w:cs="Arial"/>
          <w:kern w:val="20"/>
          <w:sz w:val="22"/>
          <w:szCs w:val="22"/>
        </w:rPr>
        <w:t xml:space="preserve">e </w:t>
      </w:r>
      <w:r w:rsidRPr="00917061">
        <w:rPr>
          <w:rFonts w:ascii="Arial" w:hAnsi="Arial" w:cs="Arial"/>
          <w:kern w:val="20"/>
          <w:sz w:val="22"/>
          <w:szCs w:val="22"/>
        </w:rPr>
        <w:t>Electricity and Other Legislation Amendment Bill 2016</w:t>
      </w:r>
      <w:r w:rsidRPr="006110A5">
        <w:rPr>
          <w:rFonts w:ascii="Arial" w:hAnsi="Arial" w:cs="Arial"/>
          <w:kern w:val="20"/>
          <w:sz w:val="22"/>
          <w:szCs w:val="22"/>
        </w:rPr>
        <w:t xml:space="preserve"> be introduced into the </w:t>
      </w:r>
      <w:r w:rsidRPr="00917061">
        <w:rPr>
          <w:rFonts w:ascii="Arial" w:hAnsi="Arial" w:cs="Arial"/>
          <w:sz w:val="22"/>
          <w:szCs w:val="22"/>
        </w:rPr>
        <w:t>Legislative</w:t>
      </w:r>
      <w:r w:rsidRPr="006110A5">
        <w:rPr>
          <w:rFonts w:ascii="Arial" w:hAnsi="Arial" w:cs="Arial"/>
          <w:kern w:val="20"/>
          <w:sz w:val="22"/>
          <w:szCs w:val="22"/>
        </w:rPr>
        <w:t xml:space="preserve"> Assembly</w:t>
      </w:r>
      <w:r w:rsidR="00256FEB">
        <w:rPr>
          <w:rFonts w:ascii="Arial" w:hAnsi="Arial" w:cs="Arial"/>
          <w:kern w:val="20"/>
          <w:sz w:val="22"/>
          <w:szCs w:val="22"/>
        </w:rPr>
        <w:t>.</w:t>
      </w:r>
    </w:p>
    <w:p w:rsidR="008F7689" w:rsidRPr="005B2113" w:rsidRDefault="008F7689" w:rsidP="009C3E07">
      <w:pPr>
        <w:keepNext/>
        <w:numPr>
          <w:ilvl w:val="0"/>
          <w:numId w:val="1"/>
        </w:numPr>
        <w:tabs>
          <w:tab w:val="clear" w:pos="720"/>
          <w:tab w:val="num" w:pos="360"/>
        </w:tabs>
        <w:spacing w:before="360"/>
        <w:ind w:left="357" w:hanging="357"/>
        <w:jc w:val="both"/>
        <w:rPr>
          <w:rFonts w:ascii="Arial" w:hAnsi="Arial" w:cs="Arial"/>
          <w:sz w:val="22"/>
          <w:szCs w:val="22"/>
        </w:rPr>
      </w:pPr>
      <w:r w:rsidRPr="005B2113">
        <w:rPr>
          <w:rFonts w:ascii="Arial" w:hAnsi="Arial" w:cs="Arial"/>
          <w:i/>
          <w:sz w:val="22"/>
          <w:szCs w:val="22"/>
          <w:u w:val="single"/>
        </w:rPr>
        <w:t>Attachments</w:t>
      </w:r>
    </w:p>
    <w:p w:rsidR="008E3E11" w:rsidRPr="008D24F4" w:rsidRDefault="001019EA" w:rsidP="006110A5">
      <w:pPr>
        <w:numPr>
          <w:ilvl w:val="0"/>
          <w:numId w:val="2"/>
        </w:numPr>
        <w:spacing w:before="120"/>
        <w:ind w:left="811"/>
        <w:jc w:val="both"/>
        <w:rPr>
          <w:rFonts w:ascii="Arial" w:hAnsi="Arial" w:cs="Arial"/>
          <w:sz w:val="22"/>
          <w:szCs w:val="22"/>
        </w:rPr>
      </w:pPr>
      <w:hyperlink r:id="rId13" w:history="1">
        <w:r w:rsidR="00252B77" w:rsidRPr="00505E49">
          <w:rPr>
            <w:rStyle w:val="Hyperlink"/>
            <w:rFonts w:ascii="Arial" w:hAnsi="Arial" w:cs="Arial"/>
            <w:sz w:val="22"/>
            <w:szCs w:val="22"/>
          </w:rPr>
          <w:t>Electricity and Other Legislation Amendment Bill 2016</w:t>
        </w:r>
      </w:hyperlink>
    </w:p>
    <w:p w:rsidR="00665B3F" w:rsidRDefault="001019EA" w:rsidP="00665B3F">
      <w:pPr>
        <w:numPr>
          <w:ilvl w:val="0"/>
          <w:numId w:val="2"/>
        </w:numPr>
        <w:spacing w:before="120"/>
        <w:ind w:left="811"/>
        <w:jc w:val="both"/>
        <w:rPr>
          <w:rFonts w:ascii="Arial" w:hAnsi="Arial" w:cs="Arial"/>
          <w:sz w:val="22"/>
          <w:szCs w:val="22"/>
        </w:rPr>
      </w:pPr>
      <w:hyperlink r:id="rId14" w:history="1">
        <w:r w:rsidR="009E10D4" w:rsidRPr="00505E49">
          <w:rPr>
            <w:rStyle w:val="Hyperlink"/>
            <w:rFonts w:ascii="Arial" w:hAnsi="Arial" w:cs="Arial"/>
            <w:sz w:val="22"/>
            <w:szCs w:val="22"/>
          </w:rPr>
          <w:t>Explanatory Notes</w:t>
        </w:r>
      </w:hyperlink>
    </w:p>
    <w:sectPr w:rsidR="00665B3F" w:rsidSect="009E10D4">
      <w:head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F9" w:rsidRDefault="00CE4DF9" w:rsidP="00D6589B">
      <w:r>
        <w:separator/>
      </w:r>
    </w:p>
  </w:endnote>
  <w:endnote w:type="continuationSeparator" w:id="0">
    <w:p w:rsidR="00CE4DF9" w:rsidRDefault="00CE4DF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F9" w:rsidRDefault="00CE4DF9" w:rsidP="00D6589B">
      <w:r>
        <w:separator/>
      </w:r>
    </w:p>
  </w:footnote>
  <w:footnote w:type="continuationSeparator" w:id="0">
    <w:p w:rsidR="00CE4DF9" w:rsidRDefault="00CE4DF9"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7751AE"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5B2113">
      <w:rPr>
        <w:rFonts w:ascii="Arial" w:hAnsi="Arial" w:cs="Arial"/>
        <w:b/>
        <w:color w:val="auto"/>
        <w:sz w:val="22"/>
        <w:szCs w:val="22"/>
        <w:lang w:eastAsia="en-US"/>
      </w:rPr>
      <w:t xml:space="preserve">Cabinet – </w:t>
    </w:r>
    <w:r w:rsidR="008D24F4" w:rsidRPr="005B2113">
      <w:rPr>
        <w:rFonts w:ascii="Arial" w:hAnsi="Arial" w:cs="Arial"/>
        <w:b/>
        <w:color w:val="auto"/>
        <w:sz w:val="22"/>
        <w:szCs w:val="22"/>
        <w:lang w:eastAsia="en-US"/>
      </w:rPr>
      <w:t>March</w:t>
    </w:r>
    <w:r w:rsidR="00CD6F5E" w:rsidRPr="005B2113">
      <w:rPr>
        <w:rFonts w:ascii="Arial" w:hAnsi="Arial" w:cs="Arial"/>
        <w:b/>
        <w:color w:val="auto"/>
        <w:sz w:val="22"/>
        <w:szCs w:val="22"/>
        <w:lang w:eastAsia="en-US"/>
      </w:rPr>
      <w:t xml:space="preserve"> </w:t>
    </w:r>
    <w:r w:rsidR="00F840CD" w:rsidRPr="005B2113">
      <w:rPr>
        <w:rFonts w:ascii="Arial" w:hAnsi="Arial" w:cs="Arial"/>
        <w:b/>
        <w:color w:val="auto"/>
        <w:sz w:val="22"/>
        <w:szCs w:val="22"/>
        <w:lang w:eastAsia="en-US"/>
      </w:rPr>
      <w:t>2016</w:t>
    </w:r>
  </w:p>
  <w:p w:rsidR="00CB1501" w:rsidRPr="007751AE" w:rsidRDefault="003633E6" w:rsidP="00D6589B">
    <w:pPr>
      <w:pStyle w:val="Header"/>
      <w:spacing w:before="120"/>
      <w:rPr>
        <w:rFonts w:ascii="Arial" w:hAnsi="Arial" w:cs="Arial"/>
        <w:b/>
        <w:color w:val="auto"/>
        <w:sz w:val="22"/>
        <w:szCs w:val="22"/>
        <w:u w:val="single"/>
      </w:rPr>
    </w:pPr>
    <w:r w:rsidRPr="007751AE">
      <w:rPr>
        <w:rFonts w:ascii="Arial" w:hAnsi="Arial" w:cs="Arial"/>
        <w:b/>
        <w:color w:val="auto"/>
        <w:sz w:val="22"/>
        <w:szCs w:val="22"/>
        <w:u w:val="single"/>
      </w:rPr>
      <w:t>Electricity and Other Legislation Amendment Bill 2016</w:t>
    </w:r>
  </w:p>
  <w:p w:rsidR="00CB1501" w:rsidRDefault="00C85DF6" w:rsidP="00081486">
    <w:pPr>
      <w:pStyle w:val="Header"/>
      <w:spacing w:before="120"/>
      <w:jc w:val="both"/>
      <w:rPr>
        <w:rFonts w:ascii="Arial" w:hAnsi="Arial" w:cs="Arial"/>
        <w:b/>
        <w:sz w:val="22"/>
        <w:szCs w:val="22"/>
        <w:u w:val="single"/>
      </w:rPr>
    </w:pPr>
    <w:r>
      <w:rPr>
        <w:rFonts w:ascii="Arial" w:hAnsi="Arial" w:cs="Arial"/>
        <w:b/>
        <w:sz w:val="22"/>
        <w:szCs w:val="22"/>
        <w:u w:val="single"/>
      </w:rPr>
      <w:t>Treasurer</w:t>
    </w:r>
    <w:r w:rsidR="00081486">
      <w:rPr>
        <w:rFonts w:ascii="Arial" w:hAnsi="Arial" w:cs="Arial"/>
        <w:b/>
        <w:sz w:val="22"/>
        <w:szCs w:val="22"/>
        <w:u w:val="single"/>
      </w:rPr>
      <w:t xml:space="preserve">, </w:t>
    </w:r>
    <w:r>
      <w:rPr>
        <w:rFonts w:ascii="Arial" w:hAnsi="Arial" w:cs="Arial"/>
        <w:b/>
        <w:sz w:val="22"/>
        <w:szCs w:val="22"/>
        <w:u w:val="single"/>
      </w:rPr>
      <w:t xml:space="preserve">Minister for </w:t>
    </w:r>
    <w:r w:rsidR="00081486">
      <w:rPr>
        <w:rFonts w:ascii="Arial" w:hAnsi="Arial" w:cs="Arial"/>
        <w:b/>
        <w:sz w:val="22"/>
        <w:szCs w:val="22"/>
        <w:u w:val="single"/>
      </w:rPr>
      <w:t>Aboriginal and Torres Strait Islander Partnerships</w:t>
    </w:r>
    <w:r w:rsidR="009C3E07">
      <w:rPr>
        <w:rFonts w:ascii="Arial" w:hAnsi="Arial" w:cs="Arial"/>
        <w:b/>
        <w:sz w:val="22"/>
        <w:szCs w:val="22"/>
        <w:u w:val="single"/>
      </w:rPr>
      <w:t xml:space="preserve"> and</w:t>
    </w:r>
    <w:r w:rsidR="0059564F">
      <w:rPr>
        <w:rFonts w:ascii="Arial" w:hAnsi="Arial" w:cs="Arial"/>
        <w:b/>
        <w:sz w:val="22"/>
        <w:szCs w:val="22"/>
        <w:u w:val="single"/>
      </w:rPr>
      <w:t xml:space="preserve"> Minister for Sport</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67852"/>
    <w:multiLevelType w:val="hybridMultilevel"/>
    <w:tmpl w:val="3D6244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73B65ECE"/>
    <w:multiLevelType w:val="hybridMultilevel"/>
    <w:tmpl w:val="89CCDFCE"/>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1"/>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04691"/>
    <w:rsid w:val="0001279B"/>
    <w:rsid w:val="00027AE8"/>
    <w:rsid w:val="00080F8F"/>
    <w:rsid w:val="00081486"/>
    <w:rsid w:val="00094AD8"/>
    <w:rsid w:val="000C544E"/>
    <w:rsid w:val="001019EA"/>
    <w:rsid w:val="0010384C"/>
    <w:rsid w:val="001053FC"/>
    <w:rsid w:val="00126811"/>
    <w:rsid w:val="0015073B"/>
    <w:rsid w:val="001641D6"/>
    <w:rsid w:val="00171BC7"/>
    <w:rsid w:val="00174117"/>
    <w:rsid w:val="001C5A1D"/>
    <w:rsid w:val="001F2010"/>
    <w:rsid w:val="00214B0B"/>
    <w:rsid w:val="002223B6"/>
    <w:rsid w:val="00252B77"/>
    <w:rsid w:val="00256FEB"/>
    <w:rsid w:val="00291256"/>
    <w:rsid w:val="003437D6"/>
    <w:rsid w:val="00356DF6"/>
    <w:rsid w:val="003633E6"/>
    <w:rsid w:val="00367BE4"/>
    <w:rsid w:val="00396F0D"/>
    <w:rsid w:val="004054F3"/>
    <w:rsid w:val="004335CA"/>
    <w:rsid w:val="004674AD"/>
    <w:rsid w:val="00467C2B"/>
    <w:rsid w:val="004946C8"/>
    <w:rsid w:val="004A7943"/>
    <w:rsid w:val="004B5786"/>
    <w:rsid w:val="00501C66"/>
    <w:rsid w:val="00505E49"/>
    <w:rsid w:val="00531339"/>
    <w:rsid w:val="00546FEF"/>
    <w:rsid w:val="00550873"/>
    <w:rsid w:val="00564F5C"/>
    <w:rsid w:val="005750BA"/>
    <w:rsid w:val="0059564F"/>
    <w:rsid w:val="00595A2D"/>
    <w:rsid w:val="005B2113"/>
    <w:rsid w:val="006110A5"/>
    <w:rsid w:val="0061159A"/>
    <w:rsid w:val="00612DA3"/>
    <w:rsid w:val="006167C5"/>
    <w:rsid w:val="00661973"/>
    <w:rsid w:val="00665B3F"/>
    <w:rsid w:val="006C0449"/>
    <w:rsid w:val="006D4E3B"/>
    <w:rsid w:val="007265D0"/>
    <w:rsid w:val="00732E22"/>
    <w:rsid w:val="007335BB"/>
    <w:rsid w:val="00741C20"/>
    <w:rsid w:val="0075148F"/>
    <w:rsid w:val="00762EE0"/>
    <w:rsid w:val="007751AE"/>
    <w:rsid w:val="007B13E8"/>
    <w:rsid w:val="007B650D"/>
    <w:rsid w:val="007D14B1"/>
    <w:rsid w:val="007E396A"/>
    <w:rsid w:val="007E5946"/>
    <w:rsid w:val="008217F1"/>
    <w:rsid w:val="00871C55"/>
    <w:rsid w:val="008D24F4"/>
    <w:rsid w:val="008D7217"/>
    <w:rsid w:val="008E3E11"/>
    <w:rsid w:val="008E5AA8"/>
    <w:rsid w:val="008F0F9D"/>
    <w:rsid w:val="008F7689"/>
    <w:rsid w:val="00904077"/>
    <w:rsid w:val="00915BFF"/>
    <w:rsid w:val="00917061"/>
    <w:rsid w:val="009208CD"/>
    <w:rsid w:val="00937A4A"/>
    <w:rsid w:val="00945402"/>
    <w:rsid w:val="009511AF"/>
    <w:rsid w:val="00986DFF"/>
    <w:rsid w:val="009B0186"/>
    <w:rsid w:val="009B15D3"/>
    <w:rsid w:val="009C2904"/>
    <w:rsid w:val="009C3E07"/>
    <w:rsid w:val="009E10D4"/>
    <w:rsid w:val="00A34C43"/>
    <w:rsid w:val="00A35E7D"/>
    <w:rsid w:val="00A546D8"/>
    <w:rsid w:val="00A57E81"/>
    <w:rsid w:val="00A9291A"/>
    <w:rsid w:val="00AF338B"/>
    <w:rsid w:val="00B0680E"/>
    <w:rsid w:val="00B076A8"/>
    <w:rsid w:val="00B114F9"/>
    <w:rsid w:val="00B12069"/>
    <w:rsid w:val="00B26B1F"/>
    <w:rsid w:val="00B3322A"/>
    <w:rsid w:val="00B359C3"/>
    <w:rsid w:val="00B50997"/>
    <w:rsid w:val="00B53562"/>
    <w:rsid w:val="00B54546"/>
    <w:rsid w:val="00B54E94"/>
    <w:rsid w:val="00B66F2B"/>
    <w:rsid w:val="00B83167"/>
    <w:rsid w:val="00BB23B9"/>
    <w:rsid w:val="00BB68C4"/>
    <w:rsid w:val="00BD1156"/>
    <w:rsid w:val="00C75E67"/>
    <w:rsid w:val="00C77EDB"/>
    <w:rsid w:val="00C85DF6"/>
    <w:rsid w:val="00CB1501"/>
    <w:rsid w:val="00CD6F5E"/>
    <w:rsid w:val="00CD7A50"/>
    <w:rsid w:val="00CE4DF9"/>
    <w:rsid w:val="00CE6446"/>
    <w:rsid w:val="00CE72FE"/>
    <w:rsid w:val="00CF0D8A"/>
    <w:rsid w:val="00CF559A"/>
    <w:rsid w:val="00D1740E"/>
    <w:rsid w:val="00D315D1"/>
    <w:rsid w:val="00D3263C"/>
    <w:rsid w:val="00D335B8"/>
    <w:rsid w:val="00D509D1"/>
    <w:rsid w:val="00D6589B"/>
    <w:rsid w:val="00D766EC"/>
    <w:rsid w:val="00D847A5"/>
    <w:rsid w:val="00DA56A9"/>
    <w:rsid w:val="00DD6040"/>
    <w:rsid w:val="00DF0CC2"/>
    <w:rsid w:val="00DF43B0"/>
    <w:rsid w:val="00DF7203"/>
    <w:rsid w:val="00E232B0"/>
    <w:rsid w:val="00E772AB"/>
    <w:rsid w:val="00EA488B"/>
    <w:rsid w:val="00ED3DA9"/>
    <w:rsid w:val="00EE1AFD"/>
    <w:rsid w:val="00EF41C6"/>
    <w:rsid w:val="00F0046D"/>
    <w:rsid w:val="00F13053"/>
    <w:rsid w:val="00F13DBE"/>
    <w:rsid w:val="00F17990"/>
    <w:rsid w:val="00F268C2"/>
    <w:rsid w:val="00F30A2F"/>
    <w:rsid w:val="00F3133B"/>
    <w:rsid w:val="00F45D51"/>
    <w:rsid w:val="00F619D7"/>
    <w:rsid w:val="00F74DBF"/>
    <w:rsid w:val="00F840CD"/>
    <w:rsid w:val="00F95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uiPriority w:val="99"/>
    <w:semiHidden/>
    <w:unhideWhenUsed/>
    <w:rsid w:val="00DF0CC2"/>
    <w:rPr>
      <w:sz w:val="16"/>
      <w:szCs w:val="16"/>
    </w:rPr>
  </w:style>
  <w:style w:type="paragraph" w:styleId="CommentText">
    <w:name w:val="annotation text"/>
    <w:basedOn w:val="Normal"/>
    <w:link w:val="CommentTextChar"/>
    <w:uiPriority w:val="99"/>
    <w:semiHidden/>
    <w:unhideWhenUsed/>
    <w:rsid w:val="00DF0CC2"/>
    <w:rPr>
      <w:sz w:val="20"/>
    </w:rPr>
  </w:style>
  <w:style w:type="character" w:customStyle="1" w:styleId="CommentTextChar">
    <w:name w:val="Comment Text Char"/>
    <w:link w:val="CommentText"/>
    <w:uiPriority w:val="99"/>
    <w:semiHidden/>
    <w:rsid w:val="00DF0CC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DF0CC2"/>
    <w:rPr>
      <w:b/>
      <w:bCs/>
    </w:rPr>
  </w:style>
  <w:style w:type="character" w:customStyle="1" w:styleId="CommentSubjectChar">
    <w:name w:val="Comment Subject Char"/>
    <w:link w:val="CommentSubject"/>
    <w:uiPriority w:val="99"/>
    <w:semiHidden/>
    <w:rsid w:val="00DF0CC2"/>
    <w:rPr>
      <w:rFonts w:ascii="Times New Roman" w:eastAsia="Times New Roman" w:hAnsi="Times New Roman"/>
      <w:b/>
      <w:bCs/>
      <w:color w:val="000000"/>
    </w:rPr>
  </w:style>
  <w:style w:type="paragraph" w:styleId="ListParagraph">
    <w:name w:val="List Paragraph"/>
    <w:basedOn w:val="Normal"/>
    <w:uiPriority w:val="34"/>
    <w:qFormat/>
    <w:rsid w:val="000C544E"/>
    <w:pPr>
      <w:ind w:left="720"/>
    </w:pPr>
  </w:style>
  <w:style w:type="paragraph" w:customStyle="1" w:styleId="Style2">
    <w:name w:val="Style 2"/>
    <w:basedOn w:val="Normal"/>
    <w:rsid w:val="00531339"/>
    <w:pPr>
      <w:widowControl w:val="0"/>
      <w:numPr>
        <w:numId w:val="7"/>
      </w:numPr>
      <w:spacing w:after="120" w:line="300" w:lineRule="atLeast"/>
    </w:pPr>
    <w:rPr>
      <w:color w:val="auto"/>
      <w:lang w:eastAsia="en-US"/>
    </w:rPr>
  </w:style>
  <w:style w:type="paragraph" w:customStyle="1" w:styleId="bulletpoint">
    <w:name w:val="bullet point"/>
    <w:basedOn w:val="Style2"/>
    <w:rsid w:val="00531339"/>
    <w:pPr>
      <w:numPr>
        <w:ilvl w:val="1"/>
      </w:numPr>
      <w:spacing w:line="240" w:lineRule="auto"/>
      <w:outlineLvl w:val="1"/>
    </w:pPr>
  </w:style>
  <w:style w:type="paragraph" w:customStyle="1" w:styleId="dashpoint">
    <w:name w:val="dash point"/>
    <w:basedOn w:val="bulletpoint"/>
    <w:rsid w:val="00531339"/>
    <w:pPr>
      <w:numPr>
        <w:ilvl w:val="2"/>
      </w:numPr>
      <w:outlineLvl w:val="2"/>
    </w:pPr>
  </w:style>
  <w:style w:type="character" w:styleId="Hyperlink">
    <w:name w:val="Hyperlink"/>
    <w:uiPriority w:val="99"/>
    <w:unhideWhenUsed/>
    <w:rsid w:val="00505E4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Attachments/Bill.PDF"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Attachments/ExNot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us_Record xmlns="72d8744d-2c47-46f4-9bdd-407e14137c3c" xsi:nil="true"/>
    <Nexus_SecurityClassification xmlns="72d8744d-2c47-46f4-9bdd-407e14137c3c">UNCLASSIFIED</Nexus_SecurityClassification>
    <QTTSignificantMatter xmlns="72d8744d-2c47-46f4-9bdd-407e14137c3c">false</QTTSignificantMatter>
    <Nexus_ReadOnly xmlns="72d8744d-2c47-46f4-9bdd-407e14137c3c" xsi:nil="true"/>
    <Nexus_MetadataSummary xmlns="http://schemas.microsoft.com/Sharepoint/v3"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4EB8CA558F2C6042A832EDA2471880AF" ma:contentTypeVersion="6" ma:contentTypeDescription="QTT document content type to be used in active sites" ma:contentTypeScope="" ma:versionID="a2fe581874879caa9ab4a09435322399">
  <xsd:schema xmlns:xsd="http://www.w3.org/2001/XMLSchema" xmlns:xs="http://www.w3.org/2001/XMLSchema" xmlns:p="http://schemas.microsoft.com/office/2006/metadata/properties" xmlns:ns2="http://schemas.microsoft.com/Sharepoint/v3" xmlns:ns3="72d8744d-2c47-46f4-9bdd-407e14137c3c" targetNamespace="http://schemas.microsoft.com/office/2006/metadata/properties" ma:root="true" ma:fieldsID="fa11a1c764b0ce9f8cb4388751eb2fb2" ns2:_="" ns3:_="">
    <xsd:import namespace="http://schemas.microsoft.com/Sharepoint/v3"/>
    <xsd:import namespace="72d8744d-2c47-46f4-9bdd-407e14137c3c"/>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TTSignifican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8744d-2c47-46f4-9bdd-407e14137c3c"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QTTSignificantMatter" ma:index="15" nillable="true" ma:displayName="Significant matter" ma:default="0" ma:description="Tick if the item is of major significance to the state" ma:internalName="QTTSignificantMat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217B-29FD-46AD-ADAA-2B7E5AD75C58}">
  <ds:schemaRefs>
    <ds:schemaRef ds:uri="http://schemas.microsoft.com/sharepoint/v3/contenttype/forms"/>
  </ds:schemaRefs>
</ds:datastoreItem>
</file>

<file path=customXml/itemProps2.xml><?xml version="1.0" encoding="utf-8"?>
<ds:datastoreItem xmlns:ds="http://schemas.openxmlformats.org/officeDocument/2006/customXml" ds:itemID="{E7323A6C-AE63-4BDD-B9D3-AC603BA28F96}">
  <ds:schemaRefs>
    <ds:schemaRef ds:uri="http://schemas.microsoft.com/office/2006/metadata/properties"/>
    <ds:schemaRef ds:uri="http://schemas.microsoft.com/office/infopath/2007/PartnerControls"/>
    <ds:schemaRef ds:uri="72d8744d-2c47-46f4-9bdd-407e14137c3c"/>
    <ds:schemaRef ds:uri="http://schemas.microsoft.com/Sharepoint/v3"/>
  </ds:schemaRefs>
</ds:datastoreItem>
</file>

<file path=customXml/itemProps3.xml><?xml version="1.0" encoding="utf-8"?>
<ds:datastoreItem xmlns:ds="http://schemas.openxmlformats.org/officeDocument/2006/customXml" ds:itemID="{434515C3-8397-4451-B0C7-A6C9E10CD48D}">
  <ds:schemaRefs>
    <ds:schemaRef ds:uri="http://schemas.microsoft.com/office/2006/metadata/longProperties"/>
  </ds:schemaRefs>
</ds:datastoreItem>
</file>

<file path=customXml/itemProps4.xml><?xml version="1.0" encoding="utf-8"?>
<ds:datastoreItem xmlns:ds="http://schemas.openxmlformats.org/officeDocument/2006/customXml" ds:itemID="{1EE24B55-246D-459C-A8D7-80DDBCCE5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d8744d-2c47-46f4-9bdd-407e1413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0CD954-608F-4755-801D-B08D1B3F3913}">
  <ds:schemaRefs>
    <ds:schemaRef ds:uri="http://schemas.microsoft.com/sharepoint/events"/>
  </ds:schemaRefs>
</ds:datastoreItem>
</file>

<file path=customXml/itemProps6.xml><?xml version="1.0" encoding="utf-8"?>
<ds:datastoreItem xmlns:ds="http://schemas.openxmlformats.org/officeDocument/2006/customXml" ds:itemID="{497C0A14-5BDD-4577-8723-6F0F8935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337</Words>
  <Characters>1955</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CharactersWithSpaces>
  <SharedDoc>false</SharedDoc>
  <HyperlinkBase>https://www.cabinet.qld.gov.au/documents/2016/Mar/ElecBill/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2016-07-12T01:07:00Z</cp:lastPrinted>
  <dcterms:created xsi:type="dcterms:W3CDTF">2017-10-25T01:50:00Z</dcterms:created>
  <dcterms:modified xsi:type="dcterms:W3CDTF">2018-03-06T01:37:00Z</dcterms:modified>
  <cp:category>Legislation,Electricity,Energy,Aboriginal_and_Torres_Strait_Islander,Indigenous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BUSNCLLO-74-51</vt:lpwstr>
  </property>
  <property fmtid="{D5CDD505-2E9C-101B-9397-08002B2CF9AE}" pid="4" name="_dlc_DocIdItemGuid">
    <vt:lpwstr>14cbe72a-eee8-440a-ba53-25b251ef9d75</vt:lpwstr>
  </property>
  <property fmtid="{D5CDD505-2E9C-101B-9397-08002B2CF9AE}" pid="5" name="_dlc_DocIdUrl">
    <vt:lpwstr>https://nexus.treasury.qld.gov.au/business/cabinet-services/dpc-reporting/_layouts/15/DocIdRedir.aspx?ID=BUSNCLLO-74-51, BUSNCLLO-74-51</vt:lpwstr>
  </property>
  <property fmtid="{D5CDD505-2E9C-101B-9397-08002B2CF9AE}" pid="6" name="RecordPoint_WorkflowType">
    <vt:lpwstr>ActiveSubmitStub</vt:lpwstr>
  </property>
  <property fmtid="{D5CDD505-2E9C-101B-9397-08002B2CF9AE}" pid="7" name="RecordPoint_ActiveItemSiteId">
    <vt:lpwstr>{f29e4956-d8cc-4968-b023-b21d1091687a}</vt:lpwstr>
  </property>
  <property fmtid="{D5CDD505-2E9C-101B-9397-08002B2CF9AE}" pid="8" name="RecordPoint_ActiveItemListId">
    <vt:lpwstr>{95ee723f-7e30-47a4-b556-fd4bfa065a81}</vt:lpwstr>
  </property>
  <property fmtid="{D5CDD505-2E9C-101B-9397-08002B2CF9AE}" pid="9" name="RecordPoint_ActiveItemUniqueId">
    <vt:lpwstr>{14cbe72a-eee8-440a-ba53-25b251ef9d75}</vt:lpwstr>
  </property>
  <property fmtid="{D5CDD505-2E9C-101B-9397-08002B2CF9AE}" pid="10" name="RecordPoint_ActiveItemWebId">
    <vt:lpwstr>{91bdefb8-0d65-4ccd-aa84-73bfa87f031c}</vt:lpwstr>
  </property>
  <property fmtid="{D5CDD505-2E9C-101B-9397-08002B2CF9AE}" pid="11" name="RecordPoint_SubmissionCompleted">
    <vt:lpwstr>2016-07-12T18:45:05.9151670+10:00</vt:lpwstr>
  </property>
  <property fmtid="{D5CDD505-2E9C-101B-9397-08002B2CF9AE}" pid="12" name="RecordPoint_RecordNumberSubmitted">
    <vt:lpwstr>R0000151773</vt:lpwstr>
  </property>
  <property fmtid="{D5CDD505-2E9C-101B-9397-08002B2CF9AE}" pid="13" name="_docset_NoMedatataSyncRequired">
    <vt:lpwstr>False</vt:lpwstr>
  </property>
  <property fmtid="{D5CDD505-2E9C-101B-9397-08002B2CF9AE}" pid="14" name="Cab Sec Advanced Lodgement Date">
    <vt:lpwstr/>
  </property>
  <property fmtid="{D5CDD505-2E9C-101B-9397-08002B2CF9AE}" pid="15" name="Final Consideration Date">
    <vt:lpwstr/>
  </property>
  <property fmtid="{D5CDD505-2E9C-101B-9397-08002B2CF9AE}" pid="16" name="Final Lodgement Date">
    <vt:lpwstr/>
  </property>
  <property fmtid="{D5CDD505-2E9C-101B-9397-08002B2CF9AE}" pid="17" name="QTTDueDate">
    <vt:lpwstr/>
  </property>
  <property fmtid="{D5CDD505-2E9C-101B-9397-08002B2CF9AE}" pid="18" name="QTTCurrentlyWith">
    <vt:lpwstr/>
  </property>
  <property fmtid="{D5CDD505-2E9C-101B-9397-08002B2CF9AE}" pid="19" name="Brief status">
    <vt:lpwstr>In progress</vt:lpwstr>
  </property>
  <property fmtid="{D5CDD505-2E9C-101B-9397-08002B2CF9AE}" pid="20" name="QTTBriefContributors">
    <vt:lpwstr/>
  </property>
  <property fmtid="{D5CDD505-2E9C-101B-9397-08002B2CF9AE}" pid="21" name="Cab Sec Final Lodgement Date">
    <vt:lpwstr/>
  </property>
  <property fmtid="{D5CDD505-2E9C-101B-9397-08002B2CF9AE}" pid="22" name="Advanced Lodgement Date">
    <vt:lpwstr/>
  </property>
  <property fmtid="{D5CDD505-2E9C-101B-9397-08002B2CF9AE}" pid="23" name="NotificationStatus">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y fmtid="{D5CDD505-2E9C-101B-9397-08002B2CF9AE}" pid="27" name="ContentTypeId">
    <vt:lpwstr>0x010100C7BD08439FA548A39DD6F4EEA9A4DD920028A0CA45A385418C914557FFC286F13E004EB8CA558F2C6042A832EDA2471880AF</vt:lpwstr>
  </property>
</Properties>
</file>